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70"/>
      </w:tblGrid>
      <w:tr w:rsidR="005933B4" w:rsidTr="009C4C0D">
        <w:tc>
          <w:tcPr>
            <w:tcW w:w="3936" w:type="dxa"/>
          </w:tcPr>
          <w:p w:rsidR="005933B4" w:rsidRPr="0023586A" w:rsidRDefault="008B1D2A" w:rsidP="009C4C0D">
            <w:pPr>
              <w:pStyle w:val="NormalWeb"/>
              <w:spacing w:before="0" w:beforeAutospacing="0" w:after="0" w:afterAutospacing="0" w:line="240" w:lineRule="atLeast"/>
              <w:ind w:right="-125"/>
              <w:jc w:val="center"/>
              <w:rPr>
                <w:sz w:val="26"/>
                <w:szCs w:val="26"/>
              </w:rPr>
            </w:pPr>
            <w:r>
              <w:rPr>
                <w:sz w:val="26"/>
                <w:szCs w:val="26"/>
              </w:rPr>
              <w:t>UBND TỈNH QUẢNG NAM</w:t>
            </w:r>
          </w:p>
          <w:p w:rsidR="005933B4" w:rsidRPr="00A050A0" w:rsidRDefault="00DB3F91" w:rsidP="00A050A0">
            <w:pPr>
              <w:pStyle w:val="NormalWeb"/>
              <w:spacing w:before="0" w:beforeAutospacing="0" w:after="0" w:afterAutospacing="0" w:line="240" w:lineRule="atLeast"/>
              <w:ind w:right="-125"/>
              <w:jc w:val="center"/>
              <w:rPr>
                <w:b/>
                <w:sz w:val="26"/>
                <w:szCs w:val="26"/>
              </w:rPr>
            </w:pPr>
            <w:r w:rsidRPr="00A050A0">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735965</wp:posOffset>
                      </wp:positionH>
                      <wp:positionV relativeFrom="paragraph">
                        <wp:posOffset>190500</wp:posOffset>
                      </wp:positionV>
                      <wp:extent cx="975360" cy="0"/>
                      <wp:effectExtent l="0" t="0" r="0" b="0"/>
                      <wp:wrapNone/>
                      <wp:docPr id="3"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75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74C72F8B" id="_x0000_t32" coordsize="21600,21600" o:spt="32" o:oned="t" path="m,l21600,21600e" filled="f">
                      <v:path arrowok="t" fillok="f" o:connecttype="none"/>
                      <o:lock v:ext="edit" shapetype="t"/>
                    </v:shapetype>
                    <v:shape id=" 5" o:spid="_x0000_s1026" type="#_x0000_t32" style="position:absolute;margin-left:57.95pt;margin-top:15pt;width:76.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">
                      <o:lock v:ext="edit" shapetype="f"/>
                    </v:shape>
                  </w:pict>
                </mc:Fallback>
              </mc:AlternateContent>
            </w:r>
            <w:r w:rsidR="008B1D2A">
              <w:rPr>
                <w:b/>
                <w:sz w:val="26"/>
                <w:szCs w:val="26"/>
              </w:rPr>
              <w:t>TỔ CÔNG TÁC ĐỀ ÁN 06 TỈNH</w:t>
            </w:r>
          </w:p>
        </w:tc>
        <w:tc>
          <w:tcPr>
            <w:tcW w:w="5670" w:type="dxa"/>
          </w:tcPr>
          <w:p w:rsidR="005933B4" w:rsidRPr="0023586A" w:rsidRDefault="005933B4" w:rsidP="009C4C0D">
            <w:pPr>
              <w:pStyle w:val="NormalWeb"/>
              <w:spacing w:before="0" w:beforeAutospacing="0" w:after="0" w:afterAutospacing="0" w:line="240" w:lineRule="atLeast"/>
              <w:ind w:right="-125"/>
              <w:jc w:val="center"/>
              <w:rPr>
                <w:b/>
                <w:sz w:val="26"/>
                <w:szCs w:val="26"/>
              </w:rPr>
            </w:pPr>
            <w:r w:rsidRPr="0023586A">
              <w:rPr>
                <w:b/>
                <w:sz w:val="26"/>
                <w:szCs w:val="26"/>
              </w:rPr>
              <w:t>CỘNG HÒA XÃ HỘI CHỦ NGHĨA VIỆT NAM</w:t>
            </w:r>
          </w:p>
          <w:p w:rsidR="005933B4" w:rsidRDefault="005933B4" w:rsidP="009C4C0D">
            <w:pPr>
              <w:pStyle w:val="NormalWeb"/>
              <w:spacing w:before="0" w:beforeAutospacing="0" w:after="0" w:afterAutospacing="0" w:line="240" w:lineRule="atLeast"/>
              <w:ind w:right="-125"/>
              <w:jc w:val="center"/>
              <w:rPr>
                <w:sz w:val="28"/>
                <w:szCs w:val="28"/>
              </w:rPr>
            </w:pPr>
            <w:r w:rsidRPr="0023586A">
              <w:rPr>
                <w:b/>
                <w:sz w:val="28"/>
                <w:szCs w:val="28"/>
              </w:rPr>
              <w:t>Độc lập – Tự do – Hạnh phúc</w:t>
            </w:r>
          </w:p>
        </w:tc>
      </w:tr>
      <w:tr w:rsidR="005933B4" w:rsidTr="009C4C0D">
        <w:tc>
          <w:tcPr>
            <w:tcW w:w="3936" w:type="dxa"/>
          </w:tcPr>
          <w:p w:rsidR="005933B4" w:rsidRDefault="007F4A85" w:rsidP="008B1D2A">
            <w:pPr>
              <w:pStyle w:val="NormalWeb"/>
              <w:spacing w:before="240" w:beforeAutospacing="0" w:after="0" w:afterAutospacing="0" w:line="240" w:lineRule="atLeast"/>
              <w:ind w:right="-125"/>
              <w:jc w:val="center"/>
              <w:rPr>
                <w:sz w:val="28"/>
                <w:szCs w:val="28"/>
              </w:rPr>
            </w:pPr>
            <w:r>
              <w:rPr>
                <w:sz w:val="28"/>
                <w:szCs w:val="28"/>
              </w:rPr>
              <w:t>Số:  4351</w:t>
            </w:r>
            <w:r w:rsidR="005933B4">
              <w:rPr>
                <w:sz w:val="28"/>
                <w:szCs w:val="28"/>
              </w:rPr>
              <w:t xml:space="preserve"> /</w:t>
            </w:r>
            <w:r w:rsidR="00E55CAE">
              <w:rPr>
                <w:sz w:val="28"/>
                <w:szCs w:val="28"/>
              </w:rPr>
              <w:t>CAT-TCTĐA06</w:t>
            </w:r>
          </w:p>
        </w:tc>
        <w:tc>
          <w:tcPr>
            <w:tcW w:w="5670" w:type="dxa"/>
          </w:tcPr>
          <w:p w:rsidR="005933B4" w:rsidRPr="0023586A" w:rsidRDefault="00DB3F91" w:rsidP="005417C7">
            <w:pPr>
              <w:pStyle w:val="NormalWeb"/>
              <w:spacing w:before="240" w:beforeAutospacing="0" w:after="0" w:afterAutospacing="0" w:line="240" w:lineRule="atLeast"/>
              <w:ind w:right="-125"/>
              <w:jc w:val="center"/>
              <w:rPr>
                <w:i/>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740410</wp:posOffset>
                      </wp:positionH>
                      <wp:positionV relativeFrom="paragraph">
                        <wp:posOffset>25400</wp:posOffset>
                      </wp:positionV>
                      <wp:extent cx="2019935" cy="0"/>
                      <wp:effectExtent l="0" t="0" r="0" b="0"/>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3FE10C2F" id=" 6" o:spid="_x0000_s1026" type="#_x0000_t32" style="position:absolute;margin-left:58.3pt;margin-top:2pt;width:15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">
                      <o:lock v:ext="edit" shapetype="f"/>
                    </v:shape>
                  </w:pict>
                </mc:Fallback>
              </mc:AlternateContent>
            </w:r>
            <w:r w:rsidR="00BA0958">
              <w:rPr>
                <w:i/>
                <w:sz w:val="28"/>
                <w:szCs w:val="28"/>
              </w:rPr>
              <w:t>Quảng Nam</w:t>
            </w:r>
            <w:r w:rsidR="007F4A85">
              <w:rPr>
                <w:i/>
                <w:sz w:val="28"/>
                <w:szCs w:val="28"/>
              </w:rPr>
              <w:t>, ngày 15</w:t>
            </w:r>
            <w:r w:rsidR="005933B4" w:rsidRPr="0023586A">
              <w:rPr>
                <w:i/>
                <w:sz w:val="28"/>
                <w:szCs w:val="28"/>
              </w:rPr>
              <w:t xml:space="preserve">  tháng </w:t>
            </w:r>
            <w:r w:rsidR="005417C7">
              <w:rPr>
                <w:i/>
                <w:sz w:val="28"/>
                <w:szCs w:val="28"/>
              </w:rPr>
              <w:t>9</w:t>
            </w:r>
            <w:r w:rsidR="005933B4" w:rsidRPr="0023586A">
              <w:rPr>
                <w:i/>
                <w:sz w:val="28"/>
                <w:szCs w:val="28"/>
              </w:rPr>
              <w:t xml:space="preserve"> năm 2023</w:t>
            </w:r>
          </w:p>
        </w:tc>
      </w:tr>
      <w:tr w:rsidR="005933B4" w:rsidTr="009C4C0D">
        <w:tc>
          <w:tcPr>
            <w:tcW w:w="3936" w:type="dxa"/>
            <w:vAlign w:val="center"/>
          </w:tcPr>
          <w:p w:rsidR="005933B4" w:rsidRPr="0023586A" w:rsidRDefault="005933B4" w:rsidP="009C4C0D">
            <w:pPr>
              <w:pStyle w:val="NormalWeb"/>
              <w:spacing w:before="120" w:beforeAutospacing="0" w:after="0" w:afterAutospacing="0" w:line="240" w:lineRule="atLeast"/>
              <w:ind w:right="-125"/>
              <w:jc w:val="center"/>
            </w:pPr>
            <w:r w:rsidRPr="0023586A">
              <w:t>V/v phát động cuộc thi “Dữ liệu với cuộc sống – Data for life”</w:t>
            </w:r>
          </w:p>
        </w:tc>
        <w:tc>
          <w:tcPr>
            <w:tcW w:w="5670" w:type="dxa"/>
          </w:tcPr>
          <w:p w:rsidR="005933B4" w:rsidRDefault="005933B4" w:rsidP="009C4C0D">
            <w:pPr>
              <w:pStyle w:val="NormalWeb"/>
              <w:spacing w:before="0" w:beforeAutospacing="0" w:after="0" w:afterAutospacing="0" w:line="240" w:lineRule="atLeast"/>
              <w:ind w:right="-125"/>
              <w:jc w:val="both"/>
              <w:rPr>
                <w:sz w:val="28"/>
                <w:szCs w:val="28"/>
              </w:rPr>
            </w:pPr>
          </w:p>
        </w:tc>
      </w:tr>
    </w:tbl>
    <w:p w:rsidR="00F63FCB" w:rsidRDefault="00F63FCB" w:rsidP="005933B4">
      <w:pPr>
        <w:pStyle w:val="NormalWeb"/>
        <w:spacing w:before="0" w:beforeAutospacing="0" w:after="0" w:afterAutospacing="0" w:line="240" w:lineRule="atLeast"/>
        <w:ind w:left="1440" w:right="-125" w:firstLine="720"/>
        <w:jc w:val="both"/>
        <w:rPr>
          <w:sz w:val="28"/>
          <w:szCs w:val="28"/>
        </w:rPr>
      </w:pPr>
    </w:p>
    <w:p w:rsidR="005933B4" w:rsidRDefault="005933B4" w:rsidP="00F63FCB">
      <w:pPr>
        <w:pStyle w:val="NormalWeb"/>
        <w:spacing w:before="0" w:beforeAutospacing="0" w:after="0" w:afterAutospacing="0" w:line="240" w:lineRule="atLeast"/>
        <w:ind w:left="1440" w:right="-125" w:firstLine="720"/>
        <w:rPr>
          <w:sz w:val="28"/>
          <w:szCs w:val="28"/>
        </w:rPr>
      </w:pPr>
      <w:r>
        <w:rPr>
          <w:sz w:val="28"/>
          <w:szCs w:val="28"/>
        </w:rPr>
        <w:t>Kính gửi:</w:t>
      </w:r>
    </w:p>
    <w:p w:rsidR="002F5602" w:rsidRDefault="005933B4" w:rsidP="005933B4">
      <w:pPr>
        <w:pStyle w:val="NormalWeb"/>
        <w:spacing w:before="0" w:beforeAutospacing="0" w:after="0" w:afterAutospacing="0" w:line="240" w:lineRule="atLeast"/>
        <w:ind w:left="2880" w:right="-125"/>
        <w:jc w:val="both"/>
        <w:rPr>
          <w:sz w:val="28"/>
          <w:szCs w:val="28"/>
        </w:rPr>
      </w:pPr>
      <w:r>
        <w:rPr>
          <w:sz w:val="28"/>
          <w:szCs w:val="28"/>
        </w:rPr>
        <w:t xml:space="preserve">     </w:t>
      </w:r>
      <w:r w:rsidR="00F63FCB">
        <w:rPr>
          <w:sz w:val="28"/>
          <w:szCs w:val="28"/>
        </w:rPr>
        <w:t xml:space="preserve"> </w:t>
      </w:r>
      <w:r w:rsidR="00A050A0">
        <w:rPr>
          <w:sz w:val="28"/>
          <w:szCs w:val="28"/>
        </w:rPr>
        <w:t>- Các S</w:t>
      </w:r>
      <w:r w:rsidR="002F5602">
        <w:rPr>
          <w:sz w:val="28"/>
          <w:szCs w:val="28"/>
        </w:rPr>
        <w:t>ở, ban, ngành tỉnh;</w:t>
      </w:r>
    </w:p>
    <w:p w:rsidR="002F5602" w:rsidRDefault="002F5602" w:rsidP="005933B4">
      <w:pPr>
        <w:pStyle w:val="NormalWeb"/>
        <w:spacing w:before="0" w:beforeAutospacing="0" w:after="0" w:afterAutospacing="0" w:line="240" w:lineRule="atLeast"/>
        <w:ind w:left="2880" w:right="-125"/>
        <w:jc w:val="both"/>
        <w:rPr>
          <w:sz w:val="28"/>
          <w:szCs w:val="28"/>
        </w:rPr>
      </w:pPr>
      <w:r>
        <w:rPr>
          <w:sz w:val="28"/>
          <w:szCs w:val="28"/>
        </w:rPr>
        <w:t xml:space="preserve">     </w:t>
      </w:r>
      <w:r w:rsidR="00F63FCB">
        <w:rPr>
          <w:sz w:val="28"/>
          <w:szCs w:val="28"/>
        </w:rPr>
        <w:t xml:space="preserve"> </w:t>
      </w:r>
      <w:r>
        <w:rPr>
          <w:sz w:val="28"/>
          <w:szCs w:val="28"/>
        </w:rPr>
        <w:t xml:space="preserve">- Ủy ban nhân dân các huyện, </w:t>
      </w:r>
      <w:r w:rsidR="00A050A0">
        <w:rPr>
          <w:sz w:val="28"/>
          <w:szCs w:val="28"/>
        </w:rPr>
        <w:t xml:space="preserve">thị xã, </w:t>
      </w:r>
      <w:r>
        <w:rPr>
          <w:sz w:val="28"/>
          <w:szCs w:val="28"/>
        </w:rPr>
        <w:t>thành phố</w:t>
      </w:r>
      <w:r w:rsidR="00BB7D17">
        <w:rPr>
          <w:sz w:val="28"/>
          <w:szCs w:val="28"/>
        </w:rPr>
        <w:t>.</w:t>
      </w:r>
    </w:p>
    <w:p w:rsidR="00F63FCB" w:rsidRDefault="00F63FCB" w:rsidP="005933B4">
      <w:pPr>
        <w:pStyle w:val="NormalWeb"/>
        <w:spacing w:before="0" w:beforeAutospacing="0" w:after="0" w:afterAutospacing="0" w:line="240" w:lineRule="atLeast"/>
        <w:ind w:left="2880" w:right="-125"/>
        <w:jc w:val="both"/>
        <w:rPr>
          <w:sz w:val="28"/>
          <w:szCs w:val="28"/>
        </w:rPr>
      </w:pPr>
    </w:p>
    <w:p w:rsidR="00065C91" w:rsidRDefault="001B173B" w:rsidP="00F63FCB">
      <w:pPr>
        <w:pStyle w:val="NormalWeb"/>
        <w:spacing w:before="120" w:beforeAutospacing="0" w:after="120" w:afterAutospacing="0"/>
        <w:ind w:right="-125" w:firstLine="703"/>
        <w:jc w:val="both"/>
        <w:rPr>
          <w:sz w:val="28"/>
          <w:szCs w:val="28"/>
        </w:rPr>
      </w:pPr>
      <w:r>
        <w:rPr>
          <w:sz w:val="28"/>
          <w:szCs w:val="28"/>
        </w:rPr>
        <w:t xml:space="preserve">Thực hiện Quyết định số 06/QĐ-TTg ngày 06/01/2022 và Chỉ thị số 05/CT-TTg </w:t>
      </w:r>
      <w:r w:rsidR="003F2C99">
        <w:rPr>
          <w:sz w:val="28"/>
          <w:szCs w:val="28"/>
        </w:rPr>
        <w:t>ngày</w:t>
      </w:r>
      <w:r>
        <w:rPr>
          <w:sz w:val="28"/>
          <w:szCs w:val="28"/>
        </w:rPr>
        <w:t xml:space="preserve"> 23/02/2023 của Thủ tướng Chính phủ về việc tiếp tục đẩy mạnh t</w:t>
      </w:r>
      <w:r w:rsidR="00214AAC">
        <w:rPr>
          <w:sz w:val="28"/>
          <w:szCs w:val="28"/>
        </w:rPr>
        <w:t xml:space="preserve">riển khai Đề án phát triển ứng </w:t>
      </w:r>
      <w:r>
        <w:rPr>
          <w:sz w:val="28"/>
          <w:szCs w:val="28"/>
        </w:rPr>
        <w:t>dụng dữ liệu về dân cư, định danh và xác thực điện tử phục vụ chuyển đổi số quốc gia</w:t>
      </w:r>
      <w:r w:rsidR="00214AAC">
        <w:rPr>
          <w:sz w:val="28"/>
          <w:szCs w:val="28"/>
        </w:rPr>
        <w:t xml:space="preserve"> giai đoạn</w:t>
      </w:r>
      <w:r w:rsidR="00874A57">
        <w:rPr>
          <w:sz w:val="28"/>
          <w:szCs w:val="28"/>
        </w:rPr>
        <w:t xml:space="preserve"> 2022-2025, tầm nhìn đến năm 2030</w:t>
      </w:r>
      <w:r w:rsidR="003F2C99">
        <w:rPr>
          <w:sz w:val="28"/>
          <w:szCs w:val="28"/>
        </w:rPr>
        <w:t>.</w:t>
      </w:r>
      <w:r w:rsidR="00065C91">
        <w:rPr>
          <w:sz w:val="28"/>
          <w:szCs w:val="28"/>
        </w:rPr>
        <w:t xml:space="preserve"> Nhằm</w:t>
      </w:r>
      <w:r w:rsidR="003F2C99">
        <w:rPr>
          <w:sz w:val="28"/>
          <w:szCs w:val="28"/>
        </w:rPr>
        <w:t xml:space="preserve"> </w:t>
      </w:r>
      <w:r w:rsidR="00065C91">
        <w:rPr>
          <w:sz w:val="28"/>
          <w:szCs w:val="28"/>
        </w:rPr>
        <w:t>đẩy mạnh tuyên truyền nhận thức về Đề án 06 nói chung và Ứng dụng VNEID, Dịch</w:t>
      </w:r>
      <w:r w:rsidR="008D2F80">
        <w:rPr>
          <w:sz w:val="28"/>
          <w:szCs w:val="28"/>
        </w:rPr>
        <w:t xml:space="preserve"> vụ công trực tuyến nói riêng;</w:t>
      </w:r>
      <w:r w:rsidR="00065C91">
        <w:rPr>
          <w:sz w:val="28"/>
          <w:szCs w:val="28"/>
        </w:rPr>
        <w:t xml:space="preserve"> </w:t>
      </w:r>
      <w:r w:rsidR="008D2F80">
        <w:rPr>
          <w:sz w:val="28"/>
          <w:szCs w:val="28"/>
        </w:rPr>
        <w:t xml:space="preserve">đồng thời, </w:t>
      </w:r>
      <w:r w:rsidR="00065C91" w:rsidRPr="0023586A">
        <w:rPr>
          <w:sz w:val="28"/>
          <w:szCs w:val="28"/>
        </w:rPr>
        <w:t>thu hút sự quan tâm của cộng đồng, đặc biệt là cộng đồng các tài năng công nghệ trẻ trong việc phát huy tính sáng tạo để nghiên cứu, đưa ra các ý tưởng và sản phẩm công nghệ thông tin thiết thực phục vụ tiến trình chuyển đổi số quốc gia</w:t>
      </w:r>
      <w:r w:rsidR="00065C91">
        <w:rPr>
          <w:sz w:val="28"/>
          <w:szCs w:val="28"/>
        </w:rPr>
        <w:t xml:space="preserve">.     </w:t>
      </w:r>
    </w:p>
    <w:p w:rsidR="005933B4" w:rsidRDefault="005933B4" w:rsidP="00F63FCB">
      <w:pPr>
        <w:pStyle w:val="NormalWeb"/>
        <w:spacing w:before="120" w:beforeAutospacing="0" w:after="120" w:afterAutospacing="0"/>
        <w:ind w:right="-125" w:firstLine="703"/>
        <w:jc w:val="both"/>
        <w:rPr>
          <w:sz w:val="28"/>
          <w:szCs w:val="28"/>
        </w:rPr>
      </w:pPr>
      <w:r>
        <w:rPr>
          <w:sz w:val="28"/>
          <w:szCs w:val="28"/>
        </w:rPr>
        <w:t>Ngày 30/8/2023, Cục Cảnh sát quản lý hành chính về trật tự xã hội</w:t>
      </w:r>
      <w:r w:rsidR="00065C91">
        <w:rPr>
          <w:sz w:val="28"/>
          <w:szCs w:val="28"/>
        </w:rPr>
        <w:t>, Bộ Công an</w:t>
      </w:r>
      <w:r>
        <w:rPr>
          <w:sz w:val="28"/>
          <w:szCs w:val="28"/>
        </w:rPr>
        <w:t xml:space="preserve"> có Thư mời số 6282/TM-C06-TTDLDC về việc phát động cuộc thi </w:t>
      </w:r>
      <w:r w:rsidRPr="00404509">
        <w:rPr>
          <w:b/>
          <w:i/>
          <w:sz w:val="28"/>
          <w:szCs w:val="28"/>
        </w:rPr>
        <w:t>“Dữ liệu với cuộc sống – Data for life”</w:t>
      </w:r>
      <w:r w:rsidR="00214AAC">
        <w:rPr>
          <w:b/>
          <w:i/>
          <w:sz w:val="28"/>
          <w:szCs w:val="28"/>
        </w:rPr>
        <w:t>.</w:t>
      </w:r>
      <w:r w:rsidR="00214AAC">
        <w:rPr>
          <w:b/>
          <w:sz w:val="28"/>
          <w:szCs w:val="28"/>
        </w:rPr>
        <w:t xml:space="preserve"> </w:t>
      </w:r>
      <w:r w:rsidR="00214AAC">
        <w:rPr>
          <w:sz w:val="28"/>
          <w:szCs w:val="28"/>
        </w:rPr>
        <w:t xml:space="preserve">Tổ Công tác Đề án 06 tỉnh </w:t>
      </w:r>
      <w:r w:rsidR="00BB7D17">
        <w:rPr>
          <w:sz w:val="28"/>
          <w:szCs w:val="28"/>
        </w:rPr>
        <w:t>đề nghị</w:t>
      </w:r>
      <w:r>
        <w:rPr>
          <w:sz w:val="28"/>
          <w:szCs w:val="28"/>
        </w:rPr>
        <w:t xml:space="preserve"> các </w:t>
      </w:r>
      <w:r w:rsidR="00152A6A">
        <w:rPr>
          <w:sz w:val="28"/>
          <w:szCs w:val="28"/>
        </w:rPr>
        <w:t>Sở, ban, ngành, UBND cấp huyện</w:t>
      </w:r>
      <w:r>
        <w:rPr>
          <w:sz w:val="28"/>
          <w:szCs w:val="28"/>
        </w:rPr>
        <w:t xml:space="preserve"> nghiên cứu, tổ chức phát động</w:t>
      </w:r>
      <w:r w:rsidR="00065C91">
        <w:rPr>
          <w:sz w:val="28"/>
          <w:szCs w:val="28"/>
        </w:rPr>
        <w:t xml:space="preserve"> </w:t>
      </w:r>
      <w:r w:rsidR="00152A6A">
        <w:rPr>
          <w:sz w:val="28"/>
          <w:szCs w:val="28"/>
        </w:rPr>
        <w:t>đến cán bộ, công chức, viên chức,</w:t>
      </w:r>
      <w:r w:rsidR="007B152B">
        <w:rPr>
          <w:sz w:val="28"/>
          <w:szCs w:val="28"/>
        </w:rPr>
        <w:t xml:space="preserve"> nhân viên, </w:t>
      </w:r>
      <w:r w:rsidR="00152A6A">
        <w:rPr>
          <w:sz w:val="28"/>
          <w:szCs w:val="28"/>
        </w:rPr>
        <w:t>giáo viên, học sinh, sinh viên, người lao động</w:t>
      </w:r>
      <w:r>
        <w:rPr>
          <w:sz w:val="28"/>
          <w:szCs w:val="28"/>
        </w:rPr>
        <w:t xml:space="preserve"> hưởng ứng Cuộc thi và đẩy mạnh tuyên truyền, quảng bá rộng rãi cuộc thi  để mọi người biết</w:t>
      </w:r>
      <w:r w:rsidR="001F4FE8">
        <w:rPr>
          <w:sz w:val="28"/>
          <w:szCs w:val="28"/>
        </w:rPr>
        <w:t>, hưởng ứng và đăng ký tham gia</w:t>
      </w:r>
      <w:r w:rsidR="009753B5">
        <w:rPr>
          <w:sz w:val="28"/>
          <w:szCs w:val="28"/>
        </w:rPr>
        <w:t>,</w:t>
      </w:r>
      <w:r w:rsidRPr="0023586A">
        <w:rPr>
          <w:sz w:val="28"/>
          <w:szCs w:val="28"/>
        </w:rPr>
        <w:t xml:space="preserve"> cụ thể như sau: </w:t>
      </w:r>
    </w:p>
    <w:p w:rsidR="005933B4" w:rsidRDefault="005933B4" w:rsidP="00F63FCB">
      <w:pPr>
        <w:pStyle w:val="NormalWeb"/>
        <w:spacing w:before="120" w:beforeAutospacing="0" w:after="120" w:afterAutospacing="0"/>
        <w:ind w:right="-125" w:firstLine="705"/>
        <w:jc w:val="both"/>
        <w:rPr>
          <w:sz w:val="28"/>
          <w:szCs w:val="28"/>
        </w:rPr>
      </w:pPr>
      <w:r w:rsidRPr="00F55199">
        <w:rPr>
          <w:b/>
          <w:sz w:val="28"/>
          <w:szCs w:val="28"/>
        </w:rPr>
        <w:t>1. Đối tượng tham gia:</w:t>
      </w:r>
      <w:r w:rsidRPr="0023586A">
        <w:rPr>
          <w:sz w:val="28"/>
          <w:szCs w:val="28"/>
        </w:rPr>
        <w:t xml:space="preserve"> Công dân Việt Nam đang sinh sống trong nước hoặc nước ngoài; người nước ngoài sinh sống trên lãnh </w:t>
      </w:r>
      <w:r w:rsidRPr="0023586A">
        <w:rPr>
          <w:iCs/>
          <w:sz w:val="28"/>
          <w:szCs w:val="28"/>
        </w:rPr>
        <w:t xml:space="preserve">thổ </w:t>
      </w:r>
      <w:r w:rsidRPr="0023586A">
        <w:rPr>
          <w:sz w:val="28"/>
          <w:szCs w:val="28"/>
        </w:rPr>
        <w:t>Việt Nam. </w:t>
      </w:r>
    </w:p>
    <w:p w:rsidR="005933B4" w:rsidRDefault="005933B4" w:rsidP="00F63FCB">
      <w:pPr>
        <w:pStyle w:val="NormalWeb"/>
        <w:spacing w:before="120" w:beforeAutospacing="0" w:after="120" w:afterAutospacing="0"/>
        <w:ind w:right="-125" w:firstLine="705"/>
        <w:jc w:val="both"/>
        <w:rPr>
          <w:sz w:val="28"/>
          <w:szCs w:val="28"/>
        </w:rPr>
      </w:pPr>
      <w:r w:rsidRPr="00F55199">
        <w:rPr>
          <w:b/>
          <w:sz w:val="28"/>
          <w:szCs w:val="28"/>
        </w:rPr>
        <w:t>2. Thời gian:</w:t>
      </w:r>
      <w:r w:rsidRPr="0023586A">
        <w:rPr>
          <w:sz w:val="28"/>
          <w:szCs w:val="28"/>
        </w:rPr>
        <w:t xml:space="preserve"> Từ </w:t>
      </w:r>
      <w:r w:rsidR="00395070">
        <w:rPr>
          <w:sz w:val="28"/>
          <w:szCs w:val="28"/>
        </w:rPr>
        <w:t>nay</w:t>
      </w:r>
      <w:r w:rsidRPr="0023586A">
        <w:rPr>
          <w:sz w:val="28"/>
          <w:szCs w:val="28"/>
        </w:rPr>
        <w:t xml:space="preserve"> đến ngày 24/11/2023</w:t>
      </w:r>
    </w:p>
    <w:p w:rsidR="005933B4" w:rsidRDefault="008D2F80" w:rsidP="00F63FCB">
      <w:pPr>
        <w:pStyle w:val="NormalWeb"/>
        <w:spacing w:before="120" w:beforeAutospacing="0" w:after="120" w:afterAutospacing="0"/>
        <w:ind w:right="-125" w:firstLine="705"/>
        <w:jc w:val="both"/>
        <w:rPr>
          <w:sz w:val="28"/>
          <w:szCs w:val="28"/>
        </w:rPr>
      </w:pPr>
      <w:r>
        <w:rPr>
          <w:sz w:val="28"/>
          <w:szCs w:val="28"/>
        </w:rPr>
        <w:t>Đ</w:t>
      </w:r>
      <w:r w:rsidR="005933B4" w:rsidRPr="0023586A">
        <w:rPr>
          <w:sz w:val="28"/>
          <w:szCs w:val="28"/>
        </w:rPr>
        <w:t>ăng ký trực tuyến</w:t>
      </w:r>
      <w:r>
        <w:rPr>
          <w:sz w:val="28"/>
          <w:szCs w:val="28"/>
        </w:rPr>
        <w:t xml:space="preserve"> </w:t>
      </w:r>
      <w:r w:rsidR="005933B4" w:rsidRPr="0023586A">
        <w:rPr>
          <w:sz w:val="28"/>
          <w:szCs w:val="28"/>
        </w:rPr>
        <w:t xml:space="preserve">tại địa chỉ </w:t>
      </w:r>
      <w:r w:rsidR="005933B4" w:rsidRPr="00020752">
        <w:rPr>
          <w:i/>
          <w:sz w:val="28"/>
          <w:szCs w:val="28"/>
        </w:rPr>
        <w:t>(form đăng ký trên Landing Page của báo điện tử VnExpress.net)</w:t>
      </w:r>
      <w:r w:rsidR="005933B4" w:rsidRPr="0023586A">
        <w:rPr>
          <w:sz w:val="28"/>
          <w:szCs w:val="28"/>
        </w:rPr>
        <w:t xml:space="preserve"> và trên trang</w:t>
      </w:r>
      <w:r w:rsidR="005933B4">
        <w:rPr>
          <w:sz w:val="28"/>
          <w:szCs w:val="28"/>
        </w:rPr>
        <w:t>:</w:t>
      </w:r>
      <w:r w:rsidR="005933B4" w:rsidRPr="0023586A">
        <w:rPr>
          <w:sz w:val="28"/>
          <w:szCs w:val="28"/>
        </w:rPr>
        <w:t xml:space="preserve"> diendanchuyendoiso.gov.vn.</w:t>
      </w:r>
    </w:p>
    <w:p w:rsidR="005933B4" w:rsidRDefault="005933B4" w:rsidP="00F63FCB">
      <w:pPr>
        <w:pStyle w:val="NormalWeb"/>
        <w:spacing w:before="120" w:beforeAutospacing="0" w:after="120" w:afterAutospacing="0"/>
        <w:ind w:right="-125" w:firstLine="705"/>
        <w:jc w:val="both"/>
        <w:rPr>
          <w:sz w:val="28"/>
          <w:szCs w:val="28"/>
        </w:rPr>
      </w:pPr>
      <w:r w:rsidRPr="00020752">
        <w:rPr>
          <w:b/>
          <w:sz w:val="28"/>
          <w:szCs w:val="28"/>
        </w:rPr>
        <w:t>3. Giải thưởng:</w:t>
      </w:r>
      <w:r w:rsidRPr="0023586A">
        <w:rPr>
          <w:sz w:val="28"/>
          <w:szCs w:val="28"/>
        </w:rPr>
        <w:t xml:space="preserve"> </w:t>
      </w:r>
      <w:r w:rsidRPr="00063D97">
        <w:rPr>
          <w:b/>
          <w:sz w:val="28"/>
          <w:szCs w:val="28"/>
        </w:rPr>
        <w:t>01</w:t>
      </w:r>
      <w:r w:rsidRPr="0023586A">
        <w:rPr>
          <w:sz w:val="28"/>
          <w:szCs w:val="28"/>
        </w:rPr>
        <w:t xml:space="preserve"> giải nhất trị giá 200.000.000 vnđ; </w:t>
      </w:r>
      <w:r w:rsidRPr="00063D97">
        <w:rPr>
          <w:b/>
          <w:sz w:val="28"/>
          <w:szCs w:val="28"/>
        </w:rPr>
        <w:t>01</w:t>
      </w:r>
      <w:r w:rsidRPr="0023586A">
        <w:rPr>
          <w:sz w:val="28"/>
          <w:szCs w:val="28"/>
        </w:rPr>
        <w:t xml:space="preserve"> giải nhì trị giá 100.000.000 vnđ, </w:t>
      </w:r>
      <w:r w:rsidRPr="00063D97">
        <w:rPr>
          <w:b/>
          <w:sz w:val="28"/>
          <w:szCs w:val="28"/>
        </w:rPr>
        <w:t>01</w:t>
      </w:r>
      <w:r w:rsidRPr="0023586A">
        <w:rPr>
          <w:sz w:val="28"/>
          <w:szCs w:val="28"/>
        </w:rPr>
        <w:t xml:space="preserve"> giải ba trị giá 50.000.000 vnđ, </w:t>
      </w:r>
      <w:r w:rsidRPr="00063D97">
        <w:rPr>
          <w:b/>
          <w:sz w:val="28"/>
          <w:szCs w:val="28"/>
        </w:rPr>
        <w:t>02</w:t>
      </w:r>
      <w:r w:rsidRPr="0023586A">
        <w:rPr>
          <w:sz w:val="28"/>
          <w:szCs w:val="28"/>
        </w:rPr>
        <w:t xml:space="preserve"> giải khuyến khích trị giá 10.000.000 vnđ.</w:t>
      </w:r>
    </w:p>
    <w:p w:rsidR="005933B4" w:rsidRDefault="005933B4" w:rsidP="00F63FCB">
      <w:pPr>
        <w:pStyle w:val="NormalWeb"/>
        <w:spacing w:before="120" w:beforeAutospacing="0" w:after="120" w:afterAutospacing="0"/>
        <w:ind w:right="-125" w:firstLine="705"/>
        <w:jc w:val="both"/>
        <w:rPr>
          <w:sz w:val="28"/>
          <w:szCs w:val="28"/>
        </w:rPr>
      </w:pPr>
      <w:r w:rsidRPr="00020752">
        <w:rPr>
          <w:b/>
          <w:sz w:val="28"/>
          <w:szCs w:val="28"/>
        </w:rPr>
        <w:t>4. Hình thức, nội dung cuộc thi:</w:t>
      </w:r>
      <w:r w:rsidRPr="0023586A">
        <w:rPr>
          <w:b/>
          <w:i/>
          <w:sz w:val="28"/>
          <w:szCs w:val="28"/>
        </w:rPr>
        <w:t xml:space="preserve"> </w:t>
      </w:r>
      <w:r w:rsidRPr="0023586A">
        <w:rPr>
          <w:sz w:val="28"/>
          <w:szCs w:val="28"/>
        </w:rPr>
        <w:t xml:space="preserve">Các thi sinh được cung cấp dữ liệu mẫu, giả lập về dân cư, căn cước, định danh điện tử và các nguồn dữ liệu hợp pháp khác do ban tổ </w:t>
      </w:r>
      <w:r w:rsidRPr="0023586A">
        <w:rPr>
          <w:iCs/>
          <w:sz w:val="28"/>
          <w:szCs w:val="28"/>
        </w:rPr>
        <w:t>chức</w:t>
      </w:r>
      <w:r w:rsidRPr="0023586A">
        <w:rPr>
          <w:i/>
          <w:iCs/>
          <w:sz w:val="28"/>
          <w:szCs w:val="28"/>
        </w:rPr>
        <w:t xml:space="preserve"> </w:t>
      </w:r>
      <w:r w:rsidRPr="0023586A">
        <w:rPr>
          <w:sz w:val="28"/>
          <w:szCs w:val="28"/>
        </w:rPr>
        <w:t xml:space="preserve">cung cấp hoặc thí sinh tự chuẩn bị. Thí sinh cần phải nghiên cứu các sản phẩm công nghệ là phần mềm, phần cứng ứng dụng dụng thực tiễn cuộc sống dưới sự cố vấn của Ban Cố vấn cuộc thi và thuyết trình demo, trình diễn về sản phẩm của mình trước Ban Giám khảo cuộc thi. Vòng Chung Khảo sẽ được đăng tải lên Landing Page cuộc thi trên Báo điện tử VnExpress, Độc giả sẽ </w:t>
      </w:r>
      <w:r w:rsidRPr="0023586A">
        <w:rPr>
          <w:sz w:val="28"/>
          <w:szCs w:val="28"/>
        </w:rPr>
        <w:lastRenderedPageBreak/>
        <w:t>bình chọn điểm số sau bình chọn sẽ được cộng điểm thưởng vào bảng điểm tổng. Vòng Chung kết Cuộc thi sẽ được trực tuyến công khai trên báo chí, truyền hình và các phương tiện thông tin đại chúng</w:t>
      </w:r>
      <w:r>
        <w:rPr>
          <w:sz w:val="28"/>
          <w:szCs w:val="28"/>
        </w:rPr>
        <w:t>.</w:t>
      </w:r>
    </w:p>
    <w:p w:rsidR="005933B4" w:rsidRDefault="005933B4" w:rsidP="00F63FCB">
      <w:pPr>
        <w:pStyle w:val="NormalWeb"/>
        <w:spacing w:before="120" w:beforeAutospacing="0" w:after="120" w:afterAutospacing="0"/>
        <w:ind w:right="-125" w:firstLine="705"/>
        <w:jc w:val="center"/>
        <w:rPr>
          <w:sz w:val="28"/>
          <w:szCs w:val="28"/>
        </w:rPr>
      </w:pPr>
      <w:r w:rsidRPr="00562774">
        <w:rPr>
          <w:i/>
          <w:sz w:val="28"/>
          <w:szCs w:val="28"/>
        </w:rPr>
        <w:t>(Có</w:t>
      </w:r>
      <w:r w:rsidR="008075BA" w:rsidRPr="008075BA">
        <w:rPr>
          <w:i/>
          <w:sz w:val="28"/>
          <w:szCs w:val="28"/>
        </w:rPr>
        <w:t xml:space="preserve"> </w:t>
      </w:r>
      <w:r w:rsidR="008075BA">
        <w:rPr>
          <w:i/>
          <w:sz w:val="28"/>
          <w:szCs w:val="28"/>
        </w:rPr>
        <w:t>mã QR</w:t>
      </w:r>
      <w:r w:rsidRPr="00562774">
        <w:rPr>
          <w:i/>
          <w:sz w:val="28"/>
          <w:szCs w:val="28"/>
        </w:rPr>
        <w:t xml:space="preserve"> kế hoạch tổ chức cuộc thi;</w:t>
      </w:r>
      <w:r w:rsidRPr="00562774">
        <w:rPr>
          <w:sz w:val="28"/>
          <w:szCs w:val="28"/>
        </w:rPr>
        <w:t xml:space="preserve"> </w:t>
      </w:r>
      <w:r w:rsidRPr="00562774">
        <w:rPr>
          <w:i/>
          <w:sz w:val="28"/>
          <w:szCs w:val="28"/>
        </w:rPr>
        <w:t xml:space="preserve">thể lệ và quy chế cuộc thi </w:t>
      </w:r>
      <w:r w:rsidR="007F7801">
        <w:rPr>
          <w:i/>
          <w:sz w:val="28"/>
          <w:szCs w:val="28"/>
        </w:rPr>
        <w:t xml:space="preserve">kèm </w:t>
      </w:r>
      <w:r w:rsidRPr="00562774">
        <w:rPr>
          <w:i/>
          <w:sz w:val="28"/>
          <w:szCs w:val="28"/>
        </w:rPr>
        <w:t>theo)</w:t>
      </w:r>
    </w:p>
    <w:p w:rsidR="005933B4" w:rsidRDefault="00BD20E1" w:rsidP="00F63FCB">
      <w:pPr>
        <w:pStyle w:val="NormalWeb"/>
        <w:spacing w:before="120" w:beforeAutospacing="0" w:after="120" w:afterAutospacing="0"/>
        <w:ind w:right="-125" w:firstLine="705"/>
        <w:jc w:val="both"/>
        <w:rPr>
          <w:sz w:val="28"/>
          <w:szCs w:val="28"/>
        </w:rPr>
      </w:pPr>
      <w:r>
        <w:rPr>
          <w:sz w:val="28"/>
          <w:szCs w:val="28"/>
        </w:rPr>
        <w:t>Kính đề nghị các đồng chí quan tâm phối hợp chỉ đạo thực hiện./.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394"/>
      </w:tblGrid>
      <w:tr w:rsidR="005933B4" w:rsidTr="0021273B">
        <w:tc>
          <w:tcPr>
            <w:tcW w:w="5070" w:type="dxa"/>
          </w:tcPr>
          <w:p w:rsidR="005933B4" w:rsidRPr="00716C7E" w:rsidRDefault="005933B4" w:rsidP="009C4C0D">
            <w:pPr>
              <w:pStyle w:val="NormalWeb"/>
              <w:spacing w:before="0" w:beforeAutospacing="0" w:after="0" w:afterAutospacing="0" w:line="240" w:lineRule="atLeast"/>
              <w:ind w:right="-125"/>
              <w:jc w:val="both"/>
              <w:rPr>
                <w:b/>
                <w:i/>
              </w:rPr>
            </w:pPr>
            <w:r w:rsidRPr="00716C7E">
              <w:rPr>
                <w:b/>
                <w:i/>
              </w:rPr>
              <w:t>Nơi nhận:</w:t>
            </w:r>
          </w:p>
          <w:p w:rsidR="005933B4" w:rsidRDefault="005933B4" w:rsidP="009C4C0D">
            <w:pPr>
              <w:pStyle w:val="NormalWeb"/>
              <w:spacing w:before="0" w:beforeAutospacing="0" w:after="0" w:afterAutospacing="0" w:line="240" w:lineRule="atLeast"/>
              <w:ind w:right="-125"/>
              <w:jc w:val="both"/>
              <w:rPr>
                <w:i/>
                <w:sz w:val="22"/>
                <w:szCs w:val="22"/>
              </w:rPr>
            </w:pPr>
            <w:r w:rsidRPr="00716C7E">
              <w:rPr>
                <w:sz w:val="22"/>
                <w:szCs w:val="22"/>
              </w:rPr>
              <w:t>- Như trên</w:t>
            </w:r>
            <w:r w:rsidRPr="00547D51">
              <w:rPr>
                <w:i/>
                <w:sz w:val="22"/>
                <w:szCs w:val="22"/>
              </w:rPr>
              <w:t>;</w:t>
            </w:r>
          </w:p>
          <w:p w:rsidR="0021273B" w:rsidRDefault="0021273B" w:rsidP="009C4C0D">
            <w:pPr>
              <w:pStyle w:val="NormalWeb"/>
              <w:spacing w:before="0" w:beforeAutospacing="0" w:after="0" w:afterAutospacing="0" w:line="240" w:lineRule="atLeast"/>
              <w:ind w:right="-125"/>
              <w:jc w:val="both"/>
              <w:rPr>
                <w:sz w:val="22"/>
                <w:szCs w:val="22"/>
              </w:rPr>
            </w:pPr>
            <w:r>
              <w:rPr>
                <w:sz w:val="22"/>
                <w:szCs w:val="22"/>
              </w:rPr>
              <w:t xml:space="preserve">- Đ/c Tổ trưởng TCT Đề án 06 tỉnh </w:t>
            </w:r>
            <w:r w:rsidRPr="0021273B">
              <w:rPr>
                <w:i/>
                <w:sz w:val="22"/>
                <w:szCs w:val="22"/>
              </w:rPr>
              <w:t>(báo cáo);</w:t>
            </w:r>
          </w:p>
          <w:p w:rsidR="0021273B" w:rsidRPr="0021273B" w:rsidRDefault="0021273B" w:rsidP="009C4C0D">
            <w:pPr>
              <w:pStyle w:val="NormalWeb"/>
              <w:spacing w:before="0" w:beforeAutospacing="0" w:after="0" w:afterAutospacing="0" w:line="240" w:lineRule="atLeast"/>
              <w:ind w:right="-125"/>
              <w:jc w:val="both"/>
              <w:rPr>
                <w:sz w:val="22"/>
                <w:szCs w:val="22"/>
              </w:rPr>
            </w:pPr>
            <w:r>
              <w:rPr>
                <w:sz w:val="22"/>
                <w:szCs w:val="22"/>
              </w:rPr>
              <w:t xml:space="preserve">- Đ/c Hồ Quang Bửu PCT-UBNDT, Tổ phó </w:t>
            </w:r>
            <w:r w:rsidRPr="0021273B">
              <w:rPr>
                <w:i/>
                <w:sz w:val="22"/>
                <w:szCs w:val="22"/>
              </w:rPr>
              <w:t>(b/cáo);</w:t>
            </w:r>
          </w:p>
          <w:p w:rsidR="0021273B" w:rsidRDefault="0021273B" w:rsidP="009C4C0D">
            <w:pPr>
              <w:pStyle w:val="NormalWeb"/>
              <w:spacing w:before="0" w:beforeAutospacing="0" w:after="0" w:afterAutospacing="0" w:line="240" w:lineRule="atLeast"/>
              <w:ind w:right="-125"/>
              <w:jc w:val="both"/>
              <w:rPr>
                <w:sz w:val="22"/>
                <w:szCs w:val="22"/>
              </w:rPr>
            </w:pPr>
            <w:r>
              <w:rPr>
                <w:i/>
                <w:sz w:val="22"/>
                <w:szCs w:val="22"/>
              </w:rPr>
              <w:t>-</w:t>
            </w:r>
            <w:r w:rsidR="000C2ECB">
              <w:rPr>
                <w:sz w:val="22"/>
                <w:szCs w:val="22"/>
              </w:rPr>
              <w:t xml:space="preserve"> VPUBND tỉnh;</w:t>
            </w:r>
          </w:p>
          <w:p w:rsidR="000C2ECB" w:rsidRDefault="000C2ECB" w:rsidP="000C2ECB">
            <w:pPr>
              <w:pStyle w:val="NormalWeb"/>
              <w:spacing w:before="0" w:beforeAutospacing="0" w:after="0" w:afterAutospacing="0" w:line="240" w:lineRule="atLeast"/>
              <w:ind w:right="-125"/>
              <w:jc w:val="both"/>
              <w:rPr>
                <w:i/>
                <w:sz w:val="22"/>
                <w:szCs w:val="22"/>
              </w:rPr>
            </w:pPr>
            <w:r w:rsidRPr="00BB7D17">
              <w:rPr>
                <w:sz w:val="22"/>
                <w:szCs w:val="22"/>
              </w:rPr>
              <w:t xml:space="preserve">- Công an các </w:t>
            </w:r>
            <w:r>
              <w:rPr>
                <w:sz w:val="22"/>
                <w:szCs w:val="22"/>
              </w:rPr>
              <w:t xml:space="preserve">đơn vị, địa phương </w:t>
            </w:r>
            <w:r>
              <w:rPr>
                <w:i/>
                <w:sz w:val="22"/>
                <w:szCs w:val="22"/>
              </w:rPr>
              <w:t>(</w:t>
            </w:r>
            <w:r w:rsidRPr="00987F6E">
              <w:rPr>
                <w:i/>
                <w:sz w:val="22"/>
                <w:szCs w:val="22"/>
              </w:rPr>
              <w:t>t/hiện);</w:t>
            </w:r>
          </w:p>
          <w:p w:rsidR="000C2ECB" w:rsidRPr="0021273B" w:rsidRDefault="000C2ECB" w:rsidP="009C4C0D">
            <w:pPr>
              <w:pStyle w:val="NormalWeb"/>
              <w:spacing w:before="0" w:beforeAutospacing="0" w:after="0" w:afterAutospacing="0" w:line="240" w:lineRule="atLeast"/>
              <w:ind w:right="-125"/>
              <w:jc w:val="both"/>
              <w:rPr>
                <w:sz w:val="22"/>
                <w:szCs w:val="22"/>
              </w:rPr>
            </w:pPr>
            <w:r>
              <w:rPr>
                <w:sz w:val="22"/>
                <w:szCs w:val="22"/>
              </w:rPr>
              <w:t xml:space="preserve">- PV01 </w:t>
            </w:r>
            <w:r w:rsidRPr="000C2ECB">
              <w:rPr>
                <w:i/>
                <w:sz w:val="22"/>
                <w:szCs w:val="22"/>
              </w:rPr>
              <w:t>(theo dõi);</w:t>
            </w:r>
          </w:p>
          <w:p w:rsidR="005933B4" w:rsidRDefault="005933B4" w:rsidP="00BF61A2">
            <w:pPr>
              <w:pStyle w:val="NormalWeb"/>
              <w:spacing w:before="0" w:beforeAutospacing="0" w:after="0" w:afterAutospacing="0" w:line="240" w:lineRule="atLeast"/>
              <w:ind w:right="-125"/>
              <w:jc w:val="both"/>
              <w:rPr>
                <w:sz w:val="22"/>
                <w:szCs w:val="22"/>
              </w:rPr>
            </w:pPr>
            <w:r w:rsidRPr="00716C7E">
              <w:rPr>
                <w:sz w:val="22"/>
                <w:szCs w:val="22"/>
              </w:rPr>
              <w:t>- Lưu: VT, PC06</w:t>
            </w:r>
            <w:r w:rsidR="00987F6E">
              <w:rPr>
                <w:sz w:val="22"/>
                <w:szCs w:val="22"/>
              </w:rPr>
              <w:t xml:space="preserve"> (Đ1)</w:t>
            </w:r>
            <w:r w:rsidRPr="00716C7E">
              <w:rPr>
                <w:sz w:val="22"/>
                <w:szCs w:val="22"/>
              </w:rPr>
              <w:t>.</w:t>
            </w:r>
          </w:p>
          <w:p w:rsidR="00BD20E1" w:rsidRDefault="00BD20E1" w:rsidP="00BF61A2">
            <w:pPr>
              <w:pStyle w:val="NormalWeb"/>
              <w:spacing w:before="0" w:beforeAutospacing="0" w:after="0" w:afterAutospacing="0" w:line="240" w:lineRule="atLeast"/>
              <w:ind w:right="-125"/>
              <w:jc w:val="both"/>
              <w:rPr>
                <w:sz w:val="22"/>
                <w:szCs w:val="22"/>
              </w:rPr>
            </w:pPr>
          </w:p>
          <w:p w:rsidR="00BD20E1" w:rsidRDefault="00BD20E1" w:rsidP="00BF61A2">
            <w:pPr>
              <w:pStyle w:val="NormalWeb"/>
              <w:spacing w:before="0" w:beforeAutospacing="0" w:after="0" w:afterAutospacing="0" w:line="240" w:lineRule="atLeast"/>
              <w:ind w:right="-125"/>
              <w:jc w:val="both"/>
              <w:rPr>
                <w:sz w:val="22"/>
                <w:szCs w:val="22"/>
              </w:rPr>
            </w:pPr>
          </w:p>
          <w:p w:rsidR="00BD20E1" w:rsidRDefault="00BD20E1" w:rsidP="00BF61A2">
            <w:pPr>
              <w:pStyle w:val="NormalWeb"/>
              <w:spacing w:before="0" w:beforeAutospacing="0" w:after="0" w:afterAutospacing="0" w:line="240" w:lineRule="atLeast"/>
              <w:ind w:right="-125"/>
              <w:jc w:val="both"/>
              <w:rPr>
                <w:sz w:val="22"/>
                <w:szCs w:val="22"/>
              </w:rPr>
            </w:pPr>
          </w:p>
          <w:p w:rsidR="00BD20E1" w:rsidRDefault="00BD20E1" w:rsidP="00BF61A2">
            <w:pPr>
              <w:pStyle w:val="NormalWeb"/>
              <w:spacing w:before="0" w:beforeAutospacing="0" w:after="0" w:afterAutospacing="0" w:line="240" w:lineRule="atLeast"/>
              <w:ind w:right="-125"/>
              <w:jc w:val="both"/>
              <w:rPr>
                <w:sz w:val="22"/>
                <w:szCs w:val="22"/>
              </w:rPr>
            </w:pPr>
          </w:p>
          <w:p w:rsidR="00BD20E1" w:rsidRDefault="00BD20E1" w:rsidP="00BF61A2">
            <w:pPr>
              <w:pStyle w:val="NormalWeb"/>
              <w:spacing w:before="0" w:beforeAutospacing="0" w:after="0" w:afterAutospacing="0" w:line="240" w:lineRule="atLeast"/>
              <w:ind w:right="-125"/>
              <w:jc w:val="both"/>
              <w:rPr>
                <w:sz w:val="22"/>
                <w:szCs w:val="22"/>
              </w:rPr>
            </w:pPr>
          </w:p>
          <w:p w:rsidR="00BD20E1" w:rsidRDefault="00BD20E1" w:rsidP="00BF61A2">
            <w:pPr>
              <w:pStyle w:val="NormalWeb"/>
              <w:spacing w:before="0" w:beforeAutospacing="0" w:after="0" w:afterAutospacing="0" w:line="240" w:lineRule="atLeast"/>
              <w:ind w:right="-125"/>
              <w:jc w:val="both"/>
              <w:rPr>
                <w:sz w:val="22"/>
                <w:szCs w:val="22"/>
              </w:rPr>
            </w:pPr>
          </w:p>
          <w:p w:rsidR="00BD20E1" w:rsidRPr="00BD20E1" w:rsidRDefault="00BD20E1" w:rsidP="00BD20E1">
            <w:pPr>
              <w:rPr>
                <w:rFonts w:ascii="Times New Roman" w:hAnsi="Times New Roman" w:cs="Times New Roman"/>
              </w:rPr>
            </w:pPr>
            <w:r w:rsidRPr="00BD20E1">
              <w:rPr>
                <w:rFonts w:ascii="Times New Roman" w:hAnsi="Times New Roman" w:cs="Times New Roman"/>
              </w:rPr>
              <w:t>Tài liệu hướng dẫn</w:t>
            </w:r>
            <w:r>
              <w:rPr>
                <w:rFonts w:ascii="Times New Roman" w:hAnsi="Times New Roman" w:cs="Times New Roman"/>
              </w:rPr>
              <w:t xml:space="preserve"> tham khảo</w:t>
            </w:r>
          </w:p>
        </w:tc>
        <w:tc>
          <w:tcPr>
            <w:tcW w:w="4394" w:type="dxa"/>
          </w:tcPr>
          <w:p w:rsidR="005933B4" w:rsidRDefault="00BD20E1" w:rsidP="009C4C0D">
            <w:pPr>
              <w:pStyle w:val="NormalWeb"/>
              <w:spacing w:before="0" w:beforeAutospacing="0" w:after="0" w:afterAutospacing="0" w:line="360" w:lineRule="atLeast"/>
              <w:ind w:right="-125"/>
              <w:jc w:val="center"/>
              <w:rPr>
                <w:b/>
                <w:sz w:val="28"/>
                <w:szCs w:val="28"/>
              </w:rPr>
            </w:pPr>
            <w:r>
              <w:rPr>
                <w:b/>
                <w:sz w:val="28"/>
                <w:szCs w:val="28"/>
              </w:rPr>
              <w:t>KT. TỔ TRƯỞNG</w:t>
            </w:r>
          </w:p>
          <w:p w:rsidR="00BD20E1" w:rsidRDefault="00BD20E1" w:rsidP="009C4C0D">
            <w:pPr>
              <w:pStyle w:val="NormalWeb"/>
              <w:spacing w:before="0" w:beforeAutospacing="0" w:after="0" w:afterAutospacing="0" w:line="360" w:lineRule="atLeast"/>
              <w:ind w:right="-125"/>
              <w:jc w:val="center"/>
              <w:rPr>
                <w:b/>
                <w:sz w:val="28"/>
                <w:szCs w:val="28"/>
              </w:rPr>
            </w:pPr>
            <w:r>
              <w:rPr>
                <w:b/>
                <w:sz w:val="28"/>
                <w:szCs w:val="28"/>
              </w:rPr>
              <w:t>TỔ PHÓ THƯỜNG TRỰC</w:t>
            </w:r>
          </w:p>
          <w:p w:rsidR="00EA7E1E" w:rsidRDefault="00EA7E1E" w:rsidP="009C4C0D">
            <w:pPr>
              <w:pStyle w:val="NormalWeb"/>
              <w:spacing w:before="0" w:beforeAutospacing="0" w:after="0" w:afterAutospacing="0" w:line="360" w:lineRule="atLeast"/>
              <w:ind w:right="-125"/>
              <w:jc w:val="center"/>
              <w:rPr>
                <w:b/>
                <w:sz w:val="28"/>
                <w:szCs w:val="28"/>
              </w:rPr>
            </w:pPr>
          </w:p>
          <w:p w:rsidR="00EA7E1E" w:rsidRDefault="00EA7E1E" w:rsidP="009C4C0D">
            <w:pPr>
              <w:pStyle w:val="NormalWeb"/>
              <w:spacing w:before="0" w:beforeAutospacing="0" w:after="0" w:afterAutospacing="0" w:line="360" w:lineRule="atLeast"/>
              <w:ind w:right="-125"/>
              <w:jc w:val="center"/>
              <w:rPr>
                <w:b/>
                <w:sz w:val="28"/>
                <w:szCs w:val="28"/>
              </w:rPr>
            </w:pPr>
          </w:p>
          <w:p w:rsidR="00EA7E1E" w:rsidRDefault="007F4A85" w:rsidP="009C4C0D">
            <w:pPr>
              <w:pStyle w:val="NormalWeb"/>
              <w:spacing w:before="0" w:beforeAutospacing="0" w:after="0" w:afterAutospacing="0" w:line="360" w:lineRule="atLeast"/>
              <w:ind w:right="-125"/>
              <w:jc w:val="center"/>
              <w:rPr>
                <w:b/>
                <w:sz w:val="28"/>
                <w:szCs w:val="28"/>
              </w:rPr>
            </w:pPr>
            <w:r>
              <w:rPr>
                <w:b/>
                <w:sz w:val="28"/>
                <w:szCs w:val="28"/>
              </w:rPr>
              <w:t>(Đã ký và đóng dấu)</w:t>
            </w:r>
            <w:bookmarkStart w:id="0" w:name="_GoBack"/>
            <w:bookmarkEnd w:id="0"/>
          </w:p>
          <w:p w:rsidR="00BD20E1" w:rsidRDefault="00BD20E1" w:rsidP="009C4C0D">
            <w:pPr>
              <w:pStyle w:val="NormalWeb"/>
              <w:spacing w:before="0" w:beforeAutospacing="0" w:after="0" w:afterAutospacing="0" w:line="360" w:lineRule="atLeast"/>
              <w:ind w:right="-125"/>
              <w:jc w:val="center"/>
              <w:rPr>
                <w:b/>
                <w:sz w:val="28"/>
                <w:szCs w:val="28"/>
              </w:rPr>
            </w:pPr>
          </w:p>
          <w:p w:rsidR="00EA7E1E" w:rsidRDefault="00BD20E1" w:rsidP="009C4C0D">
            <w:pPr>
              <w:pStyle w:val="NormalWeb"/>
              <w:spacing w:before="0" w:beforeAutospacing="0" w:after="0" w:afterAutospacing="0" w:line="360" w:lineRule="atLeast"/>
              <w:ind w:right="-125"/>
              <w:jc w:val="center"/>
              <w:rPr>
                <w:b/>
                <w:sz w:val="28"/>
                <w:szCs w:val="28"/>
              </w:rPr>
            </w:pPr>
            <w:r>
              <w:rPr>
                <w:b/>
                <w:sz w:val="28"/>
                <w:szCs w:val="28"/>
              </w:rPr>
              <w:t>GIÁM ĐỐC CÔNG AN TỈNH</w:t>
            </w:r>
          </w:p>
          <w:p w:rsidR="00EA7E1E" w:rsidRPr="00716C7E" w:rsidRDefault="00EA7E1E" w:rsidP="009C4C0D">
            <w:pPr>
              <w:pStyle w:val="NormalWeb"/>
              <w:spacing w:before="0" w:beforeAutospacing="0" w:after="0" w:afterAutospacing="0" w:line="360" w:lineRule="atLeast"/>
              <w:ind w:right="-125"/>
              <w:jc w:val="center"/>
              <w:rPr>
                <w:b/>
                <w:sz w:val="28"/>
                <w:szCs w:val="28"/>
              </w:rPr>
            </w:pPr>
            <w:r>
              <w:rPr>
                <w:b/>
                <w:sz w:val="28"/>
                <w:szCs w:val="28"/>
              </w:rPr>
              <w:t>Thiếu tướng Nguyễn Đức Dũng</w:t>
            </w:r>
          </w:p>
        </w:tc>
      </w:tr>
    </w:tbl>
    <w:p w:rsidR="00DA0396" w:rsidRPr="0023586A" w:rsidRDefault="00BF61A2" w:rsidP="00C56E5F">
      <w:pPr>
        <w:pStyle w:val="NormalWeb"/>
        <w:spacing w:before="120" w:beforeAutospacing="0" w:after="120" w:afterAutospacing="0" w:line="360" w:lineRule="atLeast"/>
        <w:ind w:right="-125"/>
        <w:jc w:val="both"/>
        <w:rPr>
          <w:sz w:val="28"/>
          <w:szCs w:val="28"/>
        </w:rPr>
      </w:pPr>
      <w:r w:rsidRPr="00BF61A2">
        <w:rPr>
          <w:noProof/>
        </w:rPr>
        <w:drawing>
          <wp:inline distT="0" distB="0" distL="0" distR="0" wp14:anchorId="4B8436BF" wp14:editId="2A352CA8">
            <wp:extent cx="1236243" cy="1125891"/>
            <wp:effectExtent l="0" t="0" r="2540" b="0"/>
            <wp:docPr id="2" name="Picture 2" descr="C:\Users\DELL\Desktop\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Q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6243" cy="1125891"/>
                    </a:xfrm>
                    <a:prstGeom prst="rect">
                      <a:avLst/>
                    </a:prstGeom>
                    <a:noFill/>
                    <a:ln>
                      <a:noFill/>
                    </a:ln>
                  </pic:spPr>
                </pic:pic>
              </a:graphicData>
            </a:graphic>
          </wp:inline>
        </w:drawing>
      </w:r>
    </w:p>
    <w:sectPr w:rsidR="00DA0396" w:rsidRPr="0023586A" w:rsidSect="00A050A0">
      <w:headerReference w:type="default" r:id="rId9"/>
      <w:pgSz w:w="11909" w:h="16834"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7C3" w:rsidRDefault="00B567C3" w:rsidP="00B95E1F">
      <w:pPr>
        <w:spacing w:after="0" w:line="240" w:lineRule="auto"/>
      </w:pPr>
      <w:r>
        <w:separator/>
      </w:r>
    </w:p>
  </w:endnote>
  <w:endnote w:type="continuationSeparator" w:id="0">
    <w:p w:rsidR="00B567C3" w:rsidRDefault="00B567C3" w:rsidP="00B95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7C3" w:rsidRDefault="00B567C3" w:rsidP="00B95E1F">
      <w:pPr>
        <w:spacing w:after="0" w:line="240" w:lineRule="auto"/>
      </w:pPr>
      <w:r>
        <w:separator/>
      </w:r>
    </w:p>
  </w:footnote>
  <w:footnote w:type="continuationSeparator" w:id="0">
    <w:p w:rsidR="00B567C3" w:rsidRDefault="00B567C3" w:rsidP="00B95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3795895"/>
      <w:docPartObj>
        <w:docPartGallery w:val="Page Numbers (Top of Page)"/>
        <w:docPartUnique/>
      </w:docPartObj>
    </w:sdtPr>
    <w:sdtEndPr/>
    <w:sdtContent>
      <w:p w:rsidR="00884A62" w:rsidRPr="00B95E1F" w:rsidRDefault="00EC7B3F">
        <w:pPr>
          <w:pStyle w:val="Header"/>
          <w:jc w:val="center"/>
          <w:rPr>
            <w:rFonts w:ascii="Times New Roman" w:hAnsi="Times New Roman" w:cs="Times New Roman"/>
          </w:rPr>
        </w:pPr>
        <w:r w:rsidRPr="00B95E1F">
          <w:rPr>
            <w:rFonts w:ascii="Times New Roman" w:hAnsi="Times New Roman" w:cs="Times New Roman"/>
          </w:rPr>
          <w:fldChar w:fldCharType="begin"/>
        </w:r>
        <w:r w:rsidR="00884A62" w:rsidRPr="00B95E1F">
          <w:rPr>
            <w:rFonts w:ascii="Times New Roman" w:hAnsi="Times New Roman" w:cs="Times New Roman"/>
          </w:rPr>
          <w:instrText xml:space="preserve"> PAGE   \* MERGEFORMAT </w:instrText>
        </w:r>
        <w:r w:rsidRPr="00B95E1F">
          <w:rPr>
            <w:rFonts w:ascii="Times New Roman" w:hAnsi="Times New Roman" w:cs="Times New Roman"/>
          </w:rPr>
          <w:fldChar w:fldCharType="separate"/>
        </w:r>
        <w:r w:rsidR="007F4A85">
          <w:rPr>
            <w:rFonts w:ascii="Times New Roman" w:hAnsi="Times New Roman" w:cs="Times New Roman"/>
            <w:noProof/>
          </w:rPr>
          <w:t>2</w:t>
        </w:r>
        <w:r w:rsidRPr="00B95E1F">
          <w:rPr>
            <w:rFonts w:ascii="Times New Roman" w:hAnsi="Times New Roman" w:cs="Times New Roman"/>
          </w:rPr>
          <w:fldChar w:fldCharType="end"/>
        </w:r>
      </w:p>
    </w:sdtContent>
  </w:sdt>
  <w:p w:rsidR="00884A62" w:rsidRDefault="00884A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105"/>
    <w:rsid w:val="00020752"/>
    <w:rsid w:val="00032E7E"/>
    <w:rsid w:val="00042B30"/>
    <w:rsid w:val="00063D97"/>
    <w:rsid w:val="00065C91"/>
    <w:rsid w:val="000A7CDC"/>
    <w:rsid w:val="000C2ECB"/>
    <w:rsid w:val="000E6F9A"/>
    <w:rsid w:val="00152A6A"/>
    <w:rsid w:val="00165B3D"/>
    <w:rsid w:val="001B173B"/>
    <w:rsid w:val="001C2123"/>
    <w:rsid w:val="001E0D79"/>
    <w:rsid w:val="001F35AB"/>
    <w:rsid w:val="001F4FE8"/>
    <w:rsid w:val="00205217"/>
    <w:rsid w:val="0021273B"/>
    <w:rsid w:val="00214AAC"/>
    <w:rsid w:val="002160C7"/>
    <w:rsid w:val="0024309D"/>
    <w:rsid w:val="00246482"/>
    <w:rsid w:val="0027654C"/>
    <w:rsid w:val="002B2A67"/>
    <w:rsid w:val="002B52D1"/>
    <w:rsid w:val="002F5602"/>
    <w:rsid w:val="00306604"/>
    <w:rsid w:val="003237ED"/>
    <w:rsid w:val="00391853"/>
    <w:rsid w:val="00395070"/>
    <w:rsid w:val="003E7FD7"/>
    <w:rsid w:val="003F2C99"/>
    <w:rsid w:val="00404509"/>
    <w:rsid w:val="00415E4D"/>
    <w:rsid w:val="004558B6"/>
    <w:rsid w:val="0046346E"/>
    <w:rsid w:val="00472981"/>
    <w:rsid w:val="0049787C"/>
    <w:rsid w:val="004F0834"/>
    <w:rsid w:val="004F221D"/>
    <w:rsid w:val="00507672"/>
    <w:rsid w:val="00517A0C"/>
    <w:rsid w:val="005417C7"/>
    <w:rsid w:val="00541B79"/>
    <w:rsid w:val="00547D51"/>
    <w:rsid w:val="00550686"/>
    <w:rsid w:val="00551F2A"/>
    <w:rsid w:val="005933B4"/>
    <w:rsid w:val="005A50DB"/>
    <w:rsid w:val="005B5A64"/>
    <w:rsid w:val="005D0FFC"/>
    <w:rsid w:val="006250F2"/>
    <w:rsid w:val="006434EF"/>
    <w:rsid w:val="006A5E9B"/>
    <w:rsid w:val="00717418"/>
    <w:rsid w:val="00725D65"/>
    <w:rsid w:val="0077153B"/>
    <w:rsid w:val="007B152B"/>
    <w:rsid w:val="007C632A"/>
    <w:rsid w:val="007F1FBE"/>
    <w:rsid w:val="007F2FD2"/>
    <w:rsid w:val="007F4A85"/>
    <w:rsid w:val="007F7801"/>
    <w:rsid w:val="008075BA"/>
    <w:rsid w:val="00813E0B"/>
    <w:rsid w:val="00852034"/>
    <w:rsid w:val="00852EC4"/>
    <w:rsid w:val="00870105"/>
    <w:rsid w:val="00874A57"/>
    <w:rsid w:val="00884A62"/>
    <w:rsid w:val="008A7B5E"/>
    <w:rsid w:val="008B1D2A"/>
    <w:rsid w:val="008D2F80"/>
    <w:rsid w:val="008F0175"/>
    <w:rsid w:val="00904027"/>
    <w:rsid w:val="00964536"/>
    <w:rsid w:val="009753B5"/>
    <w:rsid w:val="00975664"/>
    <w:rsid w:val="00987F6E"/>
    <w:rsid w:val="009944FB"/>
    <w:rsid w:val="009B3342"/>
    <w:rsid w:val="009D3197"/>
    <w:rsid w:val="00A050A0"/>
    <w:rsid w:val="00A13A7F"/>
    <w:rsid w:val="00A3422A"/>
    <w:rsid w:val="00A41961"/>
    <w:rsid w:val="00AE380E"/>
    <w:rsid w:val="00B159D2"/>
    <w:rsid w:val="00B567C3"/>
    <w:rsid w:val="00B64EB7"/>
    <w:rsid w:val="00B74D7A"/>
    <w:rsid w:val="00B95E1F"/>
    <w:rsid w:val="00BA0958"/>
    <w:rsid w:val="00BB7D17"/>
    <w:rsid w:val="00BD1853"/>
    <w:rsid w:val="00BD20E1"/>
    <w:rsid w:val="00BE3AB0"/>
    <w:rsid w:val="00BF61A2"/>
    <w:rsid w:val="00C03BB0"/>
    <w:rsid w:val="00C2024D"/>
    <w:rsid w:val="00C42275"/>
    <w:rsid w:val="00C56E5F"/>
    <w:rsid w:val="00C67406"/>
    <w:rsid w:val="00CA2FC4"/>
    <w:rsid w:val="00CE0784"/>
    <w:rsid w:val="00D15121"/>
    <w:rsid w:val="00D47D50"/>
    <w:rsid w:val="00D75C3E"/>
    <w:rsid w:val="00D76F47"/>
    <w:rsid w:val="00DA0396"/>
    <w:rsid w:val="00DB3F91"/>
    <w:rsid w:val="00DB5EC6"/>
    <w:rsid w:val="00E135A9"/>
    <w:rsid w:val="00E55CAE"/>
    <w:rsid w:val="00EA7E1E"/>
    <w:rsid w:val="00EC7B3F"/>
    <w:rsid w:val="00F00178"/>
    <w:rsid w:val="00F03F45"/>
    <w:rsid w:val="00F22D60"/>
    <w:rsid w:val="00F35CB6"/>
    <w:rsid w:val="00F55199"/>
    <w:rsid w:val="00F63FCB"/>
    <w:rsid w:val="00F768A4"/>
    <w:rsid w:val="00F815F9"/>
    <w:rsid w:val="00FD4BD8"/>
    <w:rsid w:val="00FE4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01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A2FC4"/>
    <w:pPr>
      <w:ind w:left="720"/>
      <w:contextualSpacing/>
    </w:pPr>
  </w:style>
  <w:style w:type="paragraph" w:styleId="Header">
    <w:name w:val="header"/>
    <w:basedOn w:val="Normal"/>
    <w:link w:val="HeaderChar"/>
    <w:uiPriority w:val="99"/>
    <w:unhideWhenUsed/>
    <w:rsid w:val="00B95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E1F"/>
  </w:style>
  <w:style w:type="paragraph" w:styleId="Footer">
    <w:name w:val="footer"/>
    <w:basedOn w:val="Normal"/>
    <w:link w:val="FooterChar"/>
    <w:uiPriority w:val="99"/>
    <w:semiHidden/>
    <w:unhideWhenUsed/>
    <w:rsid w:val="00B95E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5E1F"/>
  </w:style>
  <w:style w:type="paragraph" w:styleId="NormalWeb">
    <w:name w:val="Normal (Web)"/>
    <w:basedOn w:val="Normal"/>
    <w:uiPriority w:val="99"/>
    <w:unhideWhenUsed/>
    <w:rsid w:val="00551F2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84A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4A62"/>
    <w:rPr>
      <w:sz w:val="20"/>
      <w:szCs w:val="20"/>
    </w:rPr>
  </w:style>
  <w:style w:type="character" w:styleId="FootnoteReference">
    <w:name w:val="footnote reference"/>
    <w:basedOn w:val="DefaultParagraphFont"/>
    <w:uiPriority w:val="99"/>
    <w:semiHidden/>
    <w:unhideWhenUsed/>
    <w:rsid w:val="00884A62"/>
    <w:rPr>
      <w:vertAlign w:val="superscript"/>
    </w:rPr>
  </w:style>
  <w:style w:type="paragraph" w:styleId="BalloonText">
    <w:name w:val="Balloon Text"/>
    <w:basedOn w:val="Normal"/>
    <w:link w:val="BalloonTextChar"/>
    <w:uiPriority w:val="99"/>
    <w:semiHidden/>
    <w:unhideWhenUsed/>
    <w:rsid w:val="00455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B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01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A2FC4"/>
    <w:pPr>
      <w:ind w:left="720"/>
      <w:contextualSpacing/>
    </w:pPr>
  </w:style>
  <w:style w:type="paragraph" w:styleId="Header">
    <w:name w:val="header"/>
    <w:basedOn w:val="Normal"/>
    <w:link w:val="HeaderChar"/>
    <w:uiPriority w:val="99"/>
    <w:unhideWhenUsed/>
    <w:rsid w:val="00B95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E1F"/>
  </w:style>
  <w:style w:type="paragraph" w:styleId="Footer">
    <w:name w:val="footer"/>
    <w:basedOn w:val="Normal"/>
    <w:link w:val="FooterChar"/>
    <w:uiPriority w:val="99"/>
    <w:semiHidden/>
    <w:unhideWhenUsed/>
    <w:rsid w:val="00B95E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5E1F"/>
  </w:style>
  <w:style w:type="paragraph" w:styleId="NormalWeb">
    <w:name w:val="Normal (Web)"/>
    <w:basedOn w:val="Normal"/>
    <w:uiPriority w:val="99"/>
    <w:unhideWhenUsed/>
    <w:rsid w:val="00551F2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84A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4A62"/>
    <w:rPr>
      <w:sz w:val="20"/>
      <w:szCs w:val="20"/>
    </w:rPr>
  </w:style>
  <w:style w:type="character" w:styleId="FootnoteReference">
    <w:name w:val="footnote reference"/>
    <w:basedOn w:val="DefaultParagraphFont"/>
    <w:uiPriority w:val="99"/>
    <w:semiHidden/>
    <w:unhideWhenUsed/>
    <w:rsid w:val="00884A62"/>
    <w:rPr>
      <w:vertAlign w:val="superscript"/>
    </w:rPr>
  </w:style>
  <w:style w:type="paragraph" w:styleId="BalloonText">
    <w:name w:val="Balloon Text"/>
    <w:basedOn w:val="Normal"/>
    <w:link w:val="BalloonTextChar"/>
    <w:uiPriority w:val="99"/>
    <w:semiHidden/>
    <w:unhideWhenUsed/>
    <w:rsid w:val="00455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52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4A17D-58D2-41EF-812E-FEB36F251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10</cp:lastModifiedBy>
  <cp:revision>48</cp:revision>
  <cp:lastPrinted>2023-09-14T07:36:00Z</cp:lastPrinted>
  <dcterms:created xsi:type="dcterms:W3CDTF">2023-09-12T03:38:00Z</dcterms:created>
  <dcterms:modified xsi:type="dcterms:W3CDTF">2023-09-15T02:53:00Z</dcterms:modified>
</cp:coreProperties>
</file>